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35ED">
        <w:rPr>
          <w:rFonts w:ascii="Times New Roman" w:hAnsi="Times New Roman" w:cs="Times New Roman"/>
          <w:b/>
          <w:bCs/>
          <w:sz w:val="28"/>
          <w:szCs w:val="28"/>
        </w:rPr>
        <w:t>Новые механизмы защиты граждан-дольщиков</w:t>
      </w: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D">
        <w:rPr>
          <w:rFonts w:ascii="Times New Roman" w:hAnsi="Times New Roman" w:cs="Times New Roman"/>
          <w:sz w:val="24"/>
          <w:szCs w:val="24"/>
        </w:rPr>
        <w:t>На застройщиков возлагается обязанность ведения сайта в информационно-телекоммуникационной сети "Интернет", на котором должна раскрываться информация в отношении каждого строящегося с привлечением средств дольщиков многоквартирного дома или иного объекта недвижимости.</w:t>
      </w: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935ED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hyperlink r:id="rId5" w:history="1">
        <w:r w:rsidRPr="006935ED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6935ED">
        <w:rPr>
          <w:rFonts w:ascii="Times New Roman" w:hAnsi="Times New Roman" w:cs="Times New Roman"/>
          <w:b/>
          <w:sz w:val="24"/>
          <w:szCs w:val="24"/>
        </w:rPr>
        <w:t xml:space="preserve"> от 30.12.2004 N 214-ФЗ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(ред.</w:t>
      </w:r>
      <w:r w:rsidRPr="006935ED">
        <w:rPr>
          <w:rFonts w:ascii="Times New Roman" w:hAnsi="Times New Roman" w:cs="Times New Roman"/>
          <w:sz w:val="24"/>
          <w:szCs w:val="24"/>
        </w:rPr>
        <w:t xml:space="preserve"> </w:t>
      </w:r>
      <w:r w:rsidRPr="007449BC">
        <w:rPr>
          <w:rFonts w:ascii="Times New Roman" w:hAnsi="Times New Roman" w:cs="Times New Roman"/>
          <w:b/>
          <w:sz w:val="24"/>
          <w:szCs w:val="24"/>
        </w:rPr>
        <w:t>от 29.07.2017</w:t>
      </w:r>
      <w:hyperlink r:id="rId6" w:history="1">
        <w:r w:rsidRPr="007449BC">
          <w:rPr>
            <w:rFonts w:ascii="Times New Roman" w:hAnsi="Times New Roman" w:cs="Times New Roman"/>
            <w:b/>
            <w:sz w:val="24"/>
            <w:szCs w:val="24"/>
          </w:rPr>
          <w:t xml:space="preserve">) </w:t>
        </w:r>
      </w:hyperlink>
      <w:r w:rsidRPr="006935ED">
        <w:rPr>
          <w:rFonts w:ascii="Times New Roman" w:hAnsi="Times New Roman" w:cs="Times New Roman"/>
          <w:sz w:val="24"/>
          <w:szCs w:val="24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теперь распространяются на отношения, возникающие при строительстве жилых домов блокированной застройки, состоящих из 3 и более блоков.</w:t>
      </w: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D">
        <w:rPr>
          <w:rFonts w:ascii="Times New Roman" w:hAnsi="Times New Roman" w:cs="Times New Roman"/>
          <w:sz w:val="24"/>
          <w:szCs w:val="24"/>
        </w:rPr>
        <w:t>Уточняются требования, которым должна соответствовать реклама, связанная с привлечением денежных средств участников долевого строительства для строительства многоквартирного дома.</w:t>
      </w: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5ED">
        <w:rPr>
          <w:rFonts w:ascii="Times New Roman" w:hAnsi="Times New Roman" w:cs="Times New Roman"/>
          <w:sz w:val="24"/>
          <w:szCs w:val="24"/>
        </w:rPr>
        <w:t>Определены особенности осуществления государственной регистрации договора участия в долевом строительстве, договора об уступке прав требования по такому договору на объект долевого строительства.</w:t>
      </w: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ED">
        <w:rPr>
          <w:rFonts w:ascii="Times New Roman" w:hAnsi="Times New Roman" w:cs="Times New Roman"/>
          <w:sz w:val="24"/>
          <w:szCs w:val="24"/>
        </w:rPr>
        <w:t xml:space="preserve">Предусматривается, что цена договора теперь может быть определена как произведение цены единицы общей площади жилого помещения или площади нежилого помещения, </w:t>
      </w:r>
      <w:proofErr w:type="gramStart"/>
      <w:r w:rsidRPr="006935E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6935ED">
        <w:rPr>
          <w:rFonts w:ascii="Times New Roman" w:hAnsi="Times New Roman" w:cs="Times New Roman"/>
          <w:sz w:val="24"/>
          <w:szCs w:val="24"/>
        </w:rPr>
        <w:t xml:space="preserve"> объектом долевого строительства, и соответствующей общей площади или площади объекта долевого строительства. В случае</w:t>
      </w:r>
      <w:proofErr w:type="gramStart"/>
      <w:r w:rsidRPr="006935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35ED">
        <w:rPr>
          <w:rFonts w:ascii="Times New Roman" w:hAnsi="Times New Roman" w:cs="Times New Roman"/>
          <w:sz w:val="24"/>
          <w:szCs w:val="24"/>
        </w:rPr>
        <w:t xml:space="preserve"> если частью жилого помещения, являющегося объектом долевого строительства, являются лоджия, веранда, балкон, терраса,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помещения. При этом 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</w:t>
      </w:r>
      <w:hyperlink r:id="rId7" w:history="1">
        <w:r w:rsidRPr="006935ED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Pr="006935ED">
        <w:rPr>
          <w:rFonts w:ascii="Times New Roman" w:hAnsi="Times New Roman" w:cs="Times New Roman"/>
          <w:b/>
          <w:sz w:val="24"/>
          <w:szCs w:val="24"/>
        </w:rPr>
        <w:t xml:space="preserve"> Минстроя России от 25.11.2016 N 854/р.</w:t>
      </w:r>
    </w:p>
    <w:p w:rsidR="000B20C8" w:rsidRPr="006935ED" w:rsidRDefault="000B20C8" w:rsidP="000B20C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ED">
        <w:rPr>
          <w:rFonts w:ascii="Times New Roman" w:hAnsi="Times New Roman" w:cs="Times New Roman"/>
          <w:b/>
          <w:sz w:val="24"/>
          <w:szCs w:val="24"/>
        </w:rPr>
        <w:t xml:space="preserve">(Федеральный </w:t>
      </w:r>
      <w:hyperlink r:id="rId8" w:history="1">
        <w:r w:rsidRPr="006935ED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6935ED">
        <w:rPr>
          <w:rFonts w:ascii="Times New Roman" w:hAnsi="Times New Roman" w:cs="Times New Roman"/>
          <w:b/>
          <w:sz w:val="24"/>
          <w:szCs w:val="24"/>
        </w:rPr>
        <w:t xml:space="preserve"> от 03.07.2016 N 304-ФЗ; </w:t>
      </w:r>
      <w:hyperlink r:id="rId9" w:history="1">
        <w:r w:rsidRPr="006935ED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Pr="006935ED">
        <w:rPr>
          <w:rFonts w:ascii="Times New Roman" w:hAnsi="Times New Roman" w:cs="Times New Roman"/>
          <w:b/>
          <w:sz w:val="24"/>
          <w:szCs w:val="24"/>
        </w:rPr>
        <w:t xml:space="preserve"> Минстроя России от 25.11.2016 N 854/</w:t>
      </w:r>
      <w:proofErr w:type="gramStart"/>
      <w:r w:rsidRPr="006935E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935E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6935ED">
          <w:rPr>
            <w:rFonts w:ascii="Times New Roman" w:hAnsi="Times New Roman" w:cs="Times New Roman"/>
            <w:b/>
            <w:sz w:val="24"/>
            <w:szCs w:val="24"/>
          </w:rPr>
          <w:t>Письмо</w:t>
        </w:r>
      </w:hyperlink>
      <w:r w:rsidRPr="006935ED">
        <w:rPr>
          <w:rFonts w:ascii="Times New Roman" w:hAnsi="Times New Roman" w:cs="Times New Roman"/>
          <w:b/>
          <w:sz w:val="24"/>
          <w:szCs w:val="24"/>
        </w:rPr>
        <w:t xml:space="preserve"> ФАС России от 26.12.2016 N АК/90365/16)</w:t>
      </w:r>
    </w:p>
    <w:p w:rsidR="000B20C8" w:rsidRDefault="000B20C8" w:rsidP="000B20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C8" w:rsidRPr="002F51C7" w:rsidRDefault="000B20C8" w:rsidP="000B20C8">
      <w:pPr>
        <w:jc w:val="right"/>
        <w:rPr>
          <w:rFonts w:ascii="Times New Roman" w:hAnsi="Times New Roman" w:cs="Times New Roman"/>
          <w:sz w:val="24"/>
          <w:szCs w:val="24"/>
        </w:rPr>
      </w:pPr>
      <w:r w:rsidRPr="002F51C7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2F51C7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2F51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20C8" w:rsidRPr="006935ED" w:rsidRDefault="000B20C8" w:rsidP="000B20C8">
      <w:pPr>
        <w:rPr>
          <w:rFonts w:ascii="Times New Roman" w:hAnsi="Times New Roman" w:cs="Times New Roman"/>
          <w:b/>
          <w:sz w:val="24"/>
          <w:szCs w:val="24"/>
        </w:rPr>
      </w:pPr>
    </w:p>
    <w:p w:rsidR="00D97DAC" w:rsidRDefault="00D97DAC">
      <w:bookmarkStart w:id="0" w:name="_GoBack"/>
      <w:bookmarkEnd w:id="0"/>
    </w:p>
    <w:sectPr w:rsidR="00D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2E"/>
    <w:rsid w:val="000B20C8"/>
    <w:rsid w:val="005E6C2E"/>
    <w:rsid w:val="00D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0AE86C7144B62D66EC7DCF5BA52540AC538D6238i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D3759C43357AE5D5C0AE86C7144B62D66E473CD5EA52540AC538D6238i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80D3F74346A9D90A0637634157F0D4965DE574393C828C10571613454F94D59CE2554A988F782yDt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DD3759C43357AE5D5C0AE86C7144B62D66ED78CC5CA52540AC538D6238i8N" TargetMode="External"/><Relationship Id="rId10" Type="http://schemas.openxmlformats.org/officeDocument/2006/relationships/hyperlink" Target="consultantplus://offline/ref=85DD3759C43357AE5D5C0AE86C7144B62D67EC7BC25FA52540AC538D6238i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D3759C43357AE5D5C0AE86C7144B62D66E473CD5EA52540AC538D6238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2</cp:revision>
  <dcterms:created xsi:type="dcterms:W3CDTF">2017-10-17T12:51:00Z</dcterms:created>
  <dcterms:modified xsi:type="dcterms:W3CDTF">2017-10-17T12:52:00Z</dcterms:modified>
</cp:coreProperties>
</file>