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C31E7" w:rsidRPr="00552607" w:rsidTr="00A2255B">
        <w:tc>
          <w:tcPr>
            <w:tcW w:w="5103" w:type="dxa"/>
          </w:tcPr>
          <w:p w:rsidR="008C31E7" w:rsidRPr="00552607" w:rsidRDefault="001E6898">
            <w:pPr>
              <w:pStyle w:val="ConsPlusNormal"/>
            </w:pPr>
            <w:r w:rsidRPr="00552607">
              <w:t>2</w:t>
            </w:r>
            <w:r w:rsidR="008C31E7" w:rsidRPr="00552607">
              <w:t>7 декабря 2004 года</w:t>
            </w:r>
          </w:p>
        </w:tc>
        <w:tc>
          <w:tcPr>
            <w:tcW w:w="5104" w:type="dxa"/>
          </w:tcPr>
          <w:p w:rsidR="008C31E7" w:rsidRPr="00552607" w:rsidRDefault="008C31E7">
            <w:pPr>
              <w:pStyle w:val="ConsPlusNormal"/>
              <w:jc w:val="right"/>
            </w:pPr>
            <w:r w:rsidRPr="00552607">
              <w:t>N 69/2004-ОЗ</w:t>
            </w:r>
          </w:p>
        </w:tc>
      </w:tr>
    </w:tbl>
    <w:p w:rsidR="008C31E7" w:rsidRPr="00552607" w:rsidRDefault="008C31E7" w:rsidP="008C3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1E7" w:rsidRPr="00552607" w:rsidRDefault="008C31E7" w:rsidP="008C31E7">
      <w:pPr>
        <w:pStyle w:val="ConsPlusNormal"/>
        <w:jc w:val="center"/>
        <w:outlineLvl w:val="0"/>
      </w:pPr>
    </w:p>
    <w:p w:rsidR="008C31E7" w:rsidRPr="00552607" w:rsidRDefault="008C31E7" w:rsidP="008C31E7">
      <w:pPr>
        <w:pStyle w:val="ConsPlusTitle"/>
        <w:jc w:val="center"/>
      </w:pPr>
      <w:r w:rsidRPr="00552607">
        <w:t>ЗАКОН</w:t>
      </w:r>
    </w:p>
    <w:p w:rsidR="008C31E7" w:rsidRPr="00552607" w:rsidRDefault="008C31E7" w:rsidP="008C31E7">
      <w:pPr>
        <w:pStyle w:val="ConsPlusTitle"/>
        <w:jc w:val="center"/>
      </w:pPr>
    </w:p>
    <w:p w:rsidR="008C31E7" w:rsidRPr="00552607" w:rsidRDefault="008C31E7" w:rsidP="008C31E7">
      <w:pPr>
        <w:pStyle w:val="ConsPlusTitle"/>
        <w:jc w:val="center"/>
      </w:pPr>
      <w:r w:rsidRPr="00552607">
        <w:t>АСТРАХАНСКОЙ ОБЛАСТИ</w:t>
      </w:r>
    </w:p>
    <w:p w:rsidR="008C31E7" w:rsidRPr="00552607" w:rsidRDefault="008C31E7" w:rsidP="008C31E7">
      <w:pPr>
        <w:pStyle w:val="ConsPlusTitle"/>
        <w:jc w:val="center"/>
      </w:pPr>
    </w:p>
    <w:p w:rsidR="008C31E7" w:rsidRPr="00552607" w:rsidRDefault="008C31E7" w:rsidP="008C31E7">
      <w:pPr>
        <w:pStyle w:val="ConsPlusTitle"/>
        <w:jc w:val="center"/>
      </w:pPr>
      <w:r w:rsidRPr="00552607">
        <w:t>О ЕЖЕМЕСЯЧНОМ ПОСОБИИ НА РЕБЕНКА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jc w:val="right"/>
      </w:pPr>
      <w:proofErr w:type="gramStart"/>
      <w:r w:rsidRPr="00552607">
        <w:t>Принят</w:t>
      </w:r>
      <w:proofErr w:type="gramEnd"/>
    </w:p>
    <w:p w:rsidR="008C31E7" w:rsidRPr="00552607" w:rsidRDefault="008C31E7" w:rsidP="008C31E7">
      <w:pPr>
        <w:pStyle w:val="ConsPlusNormal"/>
        <w:jc w:val="right"/>
      </w:pPr>
      <w:r w:rsidRPr="00552607">
        <w:t>Государственной Думой</w:t>
      </w:r>
    </w:p>
    <w:p w:rsidR="008C31E7" w:rsidRPr="00552607" w:rsidRDefault="008C31E7" w:rsidP="008C31E7">
      <w:pPr>
        <w:pStyle w:val="ConsPlusNormal"/>
        <w:jc w:val="right"/>
      </w:pPr>
      <w:r w:rsidRPr="00552607">
        <w:t>Астраханской области</w:t>
      </w:r>
    </w:p>
    <w:p w:rsidR="008C31E7" w:rsidRPr="00552607" w:rsidRDefault="008C31E7" w:rsidP="008C31E7">
      <w:pPr>
        <w:pStyle w:val="ConsPlusNormal"/>
        <w:jc w:val="right"/>
      </w:pPr>
      <w:r w:rsidRPr="00552607">
        <w:t>21 декабря 2004 года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jc w:val="center"/>
      </w:pPr>
      <w:r w:rsidRPr="00552607">
        <w:t>Список изменяющих документов</w:t>
      </w:r>
    </w:p>
    <w:p w:rsidR="008C31E7" w:rsidRPr="00552607" w:rsidRDefault="008C31E7" w:rsidP="008C31E7">
      <w:pPr>
        <w:pStyle w:val="ConsPlusNormal"/>
        <w:jc w:val="center"/>
      </w:pPr>
      <w:proofErr w:type="gramStart"/>
      <w:r w:rsidRPr="00552607">
        <w:t>(в ред. Законов Астраханской области</w:t>
      </w:r>
      <w:proofErr w:type="gramEnd"/>
    </w:p>
    <w:p w:rsidR="008C31E7" w:rsidRPr="00552607" w:rsidRDefault="008C31E7" w:rsidP="008C31E7">
      <w:pPr>
        <w:pStyle w:val="ConsPlusNormal"/>
        <w:jc w:val="center"/>
      </w:pPr>
      <w:r w:rsidRPr="00552607">
        <w:t xml:space="preserve">от 06.07.2007 </w:t>
      </w:r>
      <w:hyperlink r:id="rId6" w:history="1">
        <w:r w:rsidRPr="00552607">
          <w:t>N 46/2007-ОЗ</w:t>
        </w:r>
      </w:hyperlink>
      <w:r w:rsidRPr="00552607">
        <w:t xml:space="preserve">, от 14.10.2008 </w:t>
      </w:r>
      <w:hyperlink r:id="rId7" w:history="1">
        <w:r w:rsidRPr="00552607">
          <w:t>N 60/2008-ОЗ</w:t>
        </w:r>
      </w:hyperlink>
      <w:r w:rsidRPr="00552607">
        <w:t>,</w:t>
      </w:r>
    </w:p>
    <w:p w:rsidR="008C31E7" w:rsidRPr="00552607" w:rsidRDefault="008C31E7" w:rsidP="008C31E7">
      <w:pPr>
        <w:pStyle w:val="ConsPlusNormal"/>
        <w:jc w:val="center"/>
      </w:pPr>
      <w:r w:rsidRPr="00552607">
        <w:t xml:space="preserve">от 23.09.2009 </w:t>
      </w:r>
      <w:hyperlink r:id="rId8" w:history="1">
        <w:r w:rsidRPr="00552607">
          <w:t>N 68/2009-ОЗ</w:t>
        </w:r>
      </w:hyperlink>
      <w:r w:rsidRPr="00552607">
        <w:t xml:space="preserve">, от 11.05.2012 </w:t>
      </w:r>
      <w:hyperlink r:id="rId9" w:history="1">
        <w:r w:rsidRPr="00552607">
          <w:t>N 25/2012-ОЗ</w:t>
        </w:r>
      </w:hyperlink>
      <w:r w:rsidRPr="00552607">
        <w:t>,</w:t>
      </w:r>
    </w:p>
    <w:p w:rsidR="008C31E7" w:rsidRPr="00552607" w:rsidRDefault="008C31E7" w:rsidP="008C31E7">
      <w:pPr>
        <w:pStyle w:val="ConsPlusNormal"/>
        <w:jc w:val="center"/>
      </w:pPr>
      <w:r w:rsidRPr="00552607">
        <w:t xml:space="preserve">от 08.05.2014 </w:t>
      </w:r>
      <w:hyperlink r:id="rId10" w:history="1">
        <w:r w:rsidRPr="00552607">
          <w:t>N 19/2014-ОЗ</w:t>
        </w:r>
      </w:hyperlink>
      <w:r w:rsidRPr="00552607">
        <w:t xml:space="preserve">, от 04.09.2015 </w:t>
      </w:r>
      <w:hyperlink r:id="rId11" w:history="1">
        <w:r w:rsidRPr="00552607">
          <w:t>N 55/2015-ОЗ</w:t>
        </w:r>
      </w:hyperlink>
      <w:r w:rsidRPr="00552607">
        <w:t>,</w:t>
      </w:r>
    </w:p>
    <w:p w:rsidR="008C31E7" w:rsidRPr="00552607" w:rsidRDefault="008C31E7" w:rsidP="008C31E7">
      <w:pPr>
        <w:pStyle w:val="ConsPlusNormal"/>
        <w:jc w:val="center"/>
      </w:pPr>
      <w:r w:rsidRPr="00552607">
        <w:t xml:space="preserve">от 06.11.2015 </w:t>
      </w:r>
      <w:hyperlink r:id="rId12" w:history="1">
        <w:r w:rsidRPr="00552607">
          <w:t>N 76/2015-ОЗ</w:t>
        </w:r>
      </w:hyperlink>
      <w:r w:rsidRPr="00552607">
        <w:t>)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1. Сфера действия настоящего Закона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1. Действие настоящего Закона распространяется </w:t>
      </w:r>
      <w:proofErr w:type="gramStart"/>
      <w:r w:rsidRPr="00552607">
        <w:t>на</w:t>
      </w:r>
      <w:proofErr w:type="gramEnd"/>
      <w:r w:rsidRPr="00552607">
        <w:t>: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1) граждан Российской Федерации, проживающих на территории Астраханской области;</w:t>
      </w:r>
    </w:p>
    <w:p w:rsidR="008C31E7" w:rsidRPr="00552607" w:rsidRDefault="008C31E7" w:rsidP="008C31E7">
      <w:pPr>
        <w:pStyle w:val="ConsPlusNormal"/>
        <w:ind w:firstLine="540"/>
        <w:jc w:val="both"/>
      </w:pPr>
      <w:proofErr w:type="gramStart"/>
      <w:r w:rsidRPr="00552607">
        <w:t>2) граждан Российской Федерации, проходящих военную службу по контракту, службу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органах по контролю за оборотом наркотических и психотропных веществ, таможенных органах, и гражданский персонал воинских формирований Российской Федерации, находящихся на территориях иностранных государств в случаях, предусмотренных международными договорами Российской</w:t>
      </w:r>
      <w:proofErr w:type="gramEnd"/>
      <w:r w:rsidRPr="00552607">
        <w:t xml:space="preserve"> Федерации;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3) иностранных граждан и лиц без гражданства, в том числе и беженцев, проживающих на территории Астраханской области.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2. Действие настоящего Закона не распространяется </w:t>
      </w:r>
      <w:proofErr w:type="gramStart"/>
      <w:r w:rsidRPr="00552607">
        <w:t>на</w:t>
      </w:r>
      <w:proofErr w:type="gramEnd"/>
      <w:r w:rsidRPr="00552607">
        <w:t>: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1) граждан Российской Федерации (иностранных граждан и лиц без гражданства), дети которых находятся на полном государственном обеспечении;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2) граждан Российской Федерации (иностранных граждан и лиц без гражданства), лишенных родительских прав;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3) граждан Российской Федерации, выехавших на постоянное место жительства за пределы Астраханской области.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2. Право на ежемесячное пособие на ребенка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1. </w:t>
      </w:r>
      <w:proofErr w:type="gramStart"/>
      <w:r w:rsidRPr="00552607">
        <w:t xml:space="preserve">Право на </w:t>
      </w:r>
      <w:hyperlink r:id="rId13" w:history="1">
        <w:r w:rsidRPr="00552607">
          <w:t>ежемесячное пособие на ребенка</w:t>
        </w:r>
      </w:hyperlink>
      <w:r w:rsidRPr="00552607">
        <w:t xml:space="preserve">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обучающегося по основным</w:t>
      </w:r>
      <w:proofErr w:type="gramEnd"/>
      <w:r w:rsidRPr="00552607">
        <w:t xml:space="preserve"> </w:t>
      </w:r>
      <w:proofErr w:type="gramStart"/>
      <w:r w:rsidRPr="00552607">
        <w:t>общеобразовательным программам в общеобразовательных организациях или на обучающегося по программам подготовки специалистов среднего звена в профессиональных образовательных организациях - до окончания им обучения по указанным программам, но не более чем до достижения им возраста восемнадцати лет) в семьях со среднедушевым доходом, размер которого не превышает величину прожиточного минимума на душу населения в Астраханской области.</w:t>
      </w:r>
      <w:proofErr w:type="gramEnd"/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Законов Астраханской области от 23.09.2009 </w:t>
      </w:r>
      <w:hyperlink r:id="rId14" w:history="1">
        <w:r w:rsidRPr="00552607">
          <w:t>N 68/2009-ОЗ</w:t>
        </w:r>
      </w:hyperlink>
      <w:r w:rsidRPr="00552607">
        <w:t xml:space="preserve">, от 08.05.2014 </w:t>
      </w:r>
      <w:hyperlink r:id="rId15" w:history="1">
        <w:r w:rsidRPr="00552607">
          <w:t>N 19/2014-ОЗ</w:t>
        </w:r>
      </w:hyperlink>
      <w:r w:rsidRPr="00552607">
        <w:t>)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2. Ежемесячное пособие на ребенка не выплачивается опекунам (попечителям), получающим в установленном законодательством Российской Федерации и Астраханской области порядке денежные средства на содержание детей, находящихся под опекой (попечительством).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3. Размер ежемесячного пособия на ребенка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(в ред. </w:t>
      </w:r>
      <w:hyperlink r:id="rId16" w:history="1">
        <w:r w:rsidRPr="00552607">
          <w:t>Закона</w:t>
        </w:r>
      </w:hyperlink>
      <w:r w:rsidRPr="00552607">
        <w:t xml:space="preserve"> Астраханской области от 06.07.2007 N 46/2007-ОЗ)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lastRenderedPageBreak/>
        <w:t>1. Ежемесячное пособие на ребенка выплачивается в размере 130 рублей.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2. Повышенное ежемесячное пособие на ребенка выплачивается в следующих размерах: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1) 200 рублей - на детей одиноких матерей;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2) 250 рублей - на детей, родители которых обучаются по очной форме обучения в образовательных организациях высшего образования или в профессиональных образовательных организациях по программам подготовки специалистов среднего звена;</w:t>
      </w:r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</w:t>
      </w:r>
      <w:hyperlink r:id="rId17" w:history="1">
        <w:r w:rsidRPr="00552607">
          <w:t>Закона</w:t>
        </w:r>
      </w:hyperlink>
      <w:r w:rsidRPr="00552607">
        <w:t xml:space="preserve"> Астраханской области от 08.05.2014 N 19/2014-ОЗ)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3) 500 рублей - на детей одинокой матери, которая обучается по очной форме обучения в образовательной организации высшего образования или в профессиональной образовательной организации по программе подготовки специалистов среднего звена;</w:t>
      </w:r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</w:t>
      </w:r>
      <w:hyperlink r:id="rId18" w:history="1">
        <w:r w:rsidRPr="00552607">
          <w:t>Закона</w:t>
        </w:r>
      </w:hyperlink>
      <w:r w:rsidRPr="00552607">
        <w:t xml:space="preserve"> Астраханской области от 08.05.2014 N 19/2014-ОЗ)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4) 300 рублей - на детей-инвалидов.</w:t>
      </w:r>
    </w:p>
    <w:p w:rsidR="008C31E7" w:rsidRPr="00552607" w:rsidRDefault="008C31E7" w:rsidP="008C31E7">
      <w:pPr>
        <w:pStyle w:val="ConsPlusNormal"/>
        <w:jc w:val="both"/>
      </w:pPr>
      <w:r w:rsidRPr="00552607">
        <w:t xml:space="preserve">(п. 4 </w:t>
      </w:r>
      <w:proofErr w:type="gramStart"/>
      <w:r w:rsidRPr="00552607">
        <w:t>введен</w:t>
      </w:r>
      <w:proofErr w:type="gramEnd"/>
      <w:r w:rsidRPr="00552607">
        <w:t xml:space="preserve"> </w:t>
      </w:r>
      <w:hyperlink r:id="rId19" w:history="1">
        <w:r w:rsidRPr="00552607">
          <w:t>Законом</w:t>
        </w:r>
      </w:hyperlink>
      <w:r w:rsidRPr="00552607">
        <w:t xml:space="preserve"> Астраханской области от 11.05.2012 N 25/2012-ОЗ)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3. </w:t>
      </w:r>
      <w:proofErr w:type="gramStart"/>
      <w:r w:rsidRPr="00552607">
        <w:t>Размер ежемесячного пособия на ребенка подлежит индексации один раз в год с 1 января текущего года исходя из установленного законом Астраханской области о бюджете Астраханской области прогнозного уровня инфляции.</w:t>
      </w:r>
      <w:proofErr w:type="gramEnd"/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Законов Астраханской области от 04.09.2015 </w:t>
      </w:r>
      <w:hyperlink r:id="rId20" w:history="1">
        <w:r w:rsidRPr="00552607">
          <w:t>N 55/2015-ОЗ</w:t>
        </w:r>
      </w:hyperlink>
      <w:r w:rsidRPr="00552607">
        <w:t xml:space="preserve">, от 06.11.2015 </w:t>
      </w:r>
      <w:hyperlink r:id="rId21" w:history="1">
        <w:r w:rsidRPr="00552607">
          <w:t>N 76/2015-ОЗ</w:t>
        </w:r>
      </w:hyperlink>
      <w:r w:rsidRPr="00552607">
        <w:t>)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4. Сроки назначения ежемесячного пособия на ребенка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(в ред. </w:t>
      </w:r>
      <w:hyperlink r:id="rId22" w:history="1">
        <w:r w:rsidRPr="00552607">
          <w:t>Закона</w:t>
        </w:r>
      </w:hyperlink>
      <w:r w:rsidRPr="00552607">
        <w:t xml:space="preserve"> Астраханской области от 11.05.2012 N 25/2012-ОЗ)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1. Ежемесячное пособие на ребенка назначается: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1) начиная с месяца рождения ребенка, если обращение за его назначением последовало не позднее шести месяцев с месяца рождения ребенка;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2) начиная с месяца установления инвалидности ребенку, если обращение за его назначением последовало не позднее шести месяцев с месяца установления инвалидности.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 xml:space="preserve">2. </w:t>
      </w:r>
      <w:proofErr w:type="gramStart"/>
      <w:r w:rsidRPr="00552607">
        <w:t>При обращении за ежемесячным пособием на ребенка по истечении шести месяцев с месяца</w:t>
      </w:r>
      <w:proofErr w:type="gramEnd"/>
      <w:r w:rsidRPr="00552607">
        <w:t xml:space="preserve"> рождения ребенка (с месяца установления инвалидности ребенку) оно назначается и выплачивается за истекшее время, но не более чем за шесть месяцев до месяца, в котором подано заявление о назначении этого пособия.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5. Порядок назначения и выплаты ежемесячного пособия на ребенка</w:t>
      </w:r>
    </w:p>
    <w:p w:rsidR="008C31E7" w:rsidRPr="00552607" w:rsidRDefault="008C31E7" w:rsidP="008C31E7">
      <w:pPr>
        <w:pStyle w:val="ConsPlusNormal"/>
        <w:ind w:firstLine="540"/>
        <w:jc w:val="both"/>
      </w:pPr>
      <w:bookmarkStart w:id="0" w:name="_GoBack"/>
      <w:bookmarkEnd w:id="0"/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Ежемесячное пособие на ребенка выплачивается исполнительным органом государственной власти Астраханской области, уполномоченным в сфере социального развития и труда, или уполномоченными подведомственными ему учреждениями по месту жительства родителя, с которым проживает ребенок.</w:t>
      </w:r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</w:t>
      </w:r>
      <w:hyperlink r:id="rId23" w:history="1">
        <w:r w:rsidRPr="00552607">
          <w:t>Закона</w:t>
        </w:r>
      </w:hyperlink>
      <w:r w:rsidRPr="00552607">
        <w:t xml:space="preserve"> Астраханской области от 11.05.2012 N 25/2012-ОЗ)</w:t>
      </w: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Порядок назначения и выплаты ежемесячного пособия на ребенка устанавливается Правительством Астраханской области.</w:t>
      </w:r>
    </w:p>
    <w:p w:rsidR="008C31E7" w:rsidRPr="00552607" w:rsidRDefault="008C31E7" w:rsidP="008C31E7">
      <w:pPr>
        <w:pStyle w:val="ConsPlusNormal"/>
        <w:jc w:val="both"/>
      </w:pPr>
      <w:r w:rsidRPr="00552607">
        <w:t xml:space="preserve">(в ред. </w:t>
      </w:r>
      <w:hyperlink r:id="rId24" w:history="1">
        <w:r w:rsidRPr="00552607">
          <w:t>Закона</w:t>
        </w:r>
      </w:hyperlink>
      <w:r w:rsidRPr="00552607">
        <w:t xml:space="preserve"> Астраханской области от 11.05.2012 N 25/2012-ОЗ)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6. Финансирование расходов, предусмотренных настоящим Законом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Финансирование расходов, связанных с реализацией настоящего Закона, осуществляется за счет средств бюджета Астраханской области.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  <w:outlineLvl w:val="0"/>
      </w:pPr>
      <w:r w:rsidRPr="00552607">
        <w:t>Статья 7. Вступление в силу настоящего Закона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ind w:firstLine="540"/>
        <w:jc w:val="both"/>
      </w:pPr>
      <w:r w:rsidRPr="00552607">
        <w:t>Настоящий Закон вступает в силу с 1 января 2005 года.</w:t>
      </w:r>
    </w:p>
    <w:p w:rsidR="008C31E7" w:rsidRPr="00552607" w:rsidRDefault="008C31E7" w:rsidP="008C31E7">
      <w:pPr>
        <w:pStyle w:val="ConsPlusNormal"/>
        <w:ind w:firstLine="540"/>
        <w:jc w:val="both"/>
      </w:pPr>
    </w:p>
    <w:p w:rsidR="008C31E7" w:rsidRPr="00552607" w:rsidRDefault="008C31E7" w:rsidP="008C31E7">
      <w:pPr>
        <w:pStyle w:val="ConsPlusNormal"/>
        <w:jc w:val="right"/>
      </w:pPr>
      <w:r w:rsidRPr="00552607">
        <w:t>Губернатор Астраханской области</w:t>
      </w:r>
    </w:p>
    <w:p w:rsidR="008C31E7" w:rsidRPr="00552607" w:rsidRDefault="008C31E7" w:rsidP="008C31E7">
      <w:pPr>
        <w:pStyle w:val="ConsPlusNormal"/>
        <w:jc w:val="right"/>
      </w:pPr>
      <w:r w:rsidRPr="00552607">
        <w:t>А.А.ЖИЛКИН</w:t>
      </w:r>
    </w:p>
    <w:p w:rsidR="00257857" w:rsidRPr="00552607" w:rsidRDefault="00257857" w:rsidP="008C31E7">
      <w:pPr>
        <w:pStyle w:val="ConsPlusNormal"/>
        <w:jc w:val="both"/>
      </w:pPr>
    </w:p>
    <w:p w:rsidR="00257857" w:rsidRPr="00552607" w:rsidRDefault="00257857" w:rsidP="008C31E7">
      <w:pPr>
        <w:pStyle w:val="ConsPlusNormal"/>
        <w:jc w:val="both"/>
      </w:pPr>
    </w:p>
    <w:p w:rsidR="001E6898" w:rsidRPr="00552607" w:rsidRDefault="001E6898" w:rsidP="00FD2183">
      <w:pPr>
        <w:pStyle w:val="ConsPlusNormal"/>
        <w:jc w:val="right"/>
      </w:pPr>
      <w:r w:rsidRPr="0055260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Справочно-правовая система «</w:t>
      </w:r>
      <w:proofErr w:type="spellStart"/>
      <w:r w:rsidRPr="0055260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КонсультантПлюс</w:t>
      </w:r>
      <w:proofErr w:type="spellEnd"/>
      <w:r w:rsidRPr="0055260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EB1D63" w:rsidRPr="00552607" w:rsidRDefault="00EB1D63" w:rsidP="00FD2183">
      <w:pPr>
        <w:jc w:val="right"/>
      </w:pPr>
    </w:p>
    <w:sectPr w:rsidR="00EB1D63" w:rsidRPr="00552607" w:rsidSect="007E03D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D3"/>
    <w:rsid w:val="00061654"/>
    <w:rsid w:val="001E6898"/>
    <w:rsid w:val="001F0BDD"/>
    <w:rsid w:val="00257857"/>
    <w:rsid w:val="00286D49"/>
    <w:rsid w:val="002C2A0D"/>
    <w:rsid w:val="002F04A5"/>
    <w:rsid w:val="003D163F"/>
    <w:rsid w:val="00477C85"/>
    <w:rsid w:val="004A1E23"/>
    <w:rsid w:val="005512A5"/>
    <w:rsid w:val="00552607"/>
    <w:rsid w:val="0084473F"/>
    <w:rsid w:val="008C31E7"/>
    <w:rsid w:val="00A2255B"/>
    <w:rsid w:val="00C30BD3"/>
    <w:rsid w:val="00D84F89"/>
    <w:rsid w:val="00EB1D63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3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C3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EFD6D1767A999976A0AD718F9B292DB2E6A17CCFA03FDAE623F8D3B66491506A44CC78B79D84B6FC772K5ICM" TargetMode="External"/><Relationship Id="rId13" Type="http://schemas.openxmlformats.org/officeDocument/2006/relationships/hyperlink" Target="consultantplus://offline/ref=B17EFD6D1767A999976A14DA0E95EF9DD8213319CBFA09A3F73D64D06C6F434241EB1585CF74D848K6IFM" TargetMode="External"/><Relationship Id="rId18" Type="http://schemas.openxmlformats.org/officeDocument/2006/relationships/hyperlink" Target="consultantplus://offline/ref=B17EFD6D1767A999976A0AD718F9B292DB2E6A17CBF103FCA3623F8D3B66491506A44CC78B79D84B6FC771K5IE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17EFD6D1767A999976A0AD718F9B292DB2E6A17C8F005F4A3623F8D3B66491506A44CC78B79D84B6FC774K5I2M" TargetMode="External"/><Relationship Id="rId7" Type="http://schemas.openxmlformats.org/officeDocument/2006/relationships/hyperlink" Target="consultantplus://offline/ref=B17EFD6D1767A999976A0AD718F9B292DB2E6A17CCF600F3A8623F8D3B66491506A44CC78B79D84B6FC772K5ICM" TargetMode="External"/><Relationship Id="rId12" Type="http://schemas.openxmlformats.org/officeDocument/2006/relationships/hyperlink" Target="consultantplus://offline/ref=B17EFD6D1767A999976A0AD718F9B292DB2E6A17C8F005F4A3623F8D3B66491506A44CC78B79D84B6FC774K5I2M" TargetMode="External"/><Relationship Id="rId17" Type="http://schemas.openxmlformats.org/officeDocument/2006/relationships/hyperlink" Target="consultantplus://offline/ref=B17EFD6D1767A999976A0AD718F9B292DB2E6A17CBF103FCA3623F8D3B66491506A44CC78B79D84B6FC771K5IF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7EFD6D1767A999976A0AD718F9B292DB2E6A17CFFB02FCA9623F8D3B66491506A44CC78B79D84B6FC772K5ICM" TargetMode="External"/><Relationship Id="rId20" Type="http://schemas.openxmlformats.org/officeDocument/2006/relationships/hyperlink" Target="consultantplus://offline/ref=B17EFD6D1767A999976A0AD718F9B292DB2E6A17C8F306F4AE623F8D3B66491506A44CC78B79D84B6FC773K5I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7EFD6D1767A999976A0AD718F9B292DB2E6A17CFFB02FCA9623F8D3B66491506A44CC78B79D84B6FC772K5ICM" TargetMode="External"/><Relationship Id="rId11" Type="http://schemas.openxmlformats.org/officeDocument/2006/relationships/hyperlink" Target="consultantplus://offline/ref=B17EFD6D1767A999976A0AD718F9B292DB2E6A17C8F306F4AE623F8D3B66491506A44CC78B79D84B6FC773K5IAM" TargetMode="External"/><Relationship Id="rId24" Type="http://schemas.openxmlformats.org/officeDocument/2006/relationships/hyperlink" Target="consultantplus://offline/ref=B17EFD6D1767A999976A0AD718F9B292DB2E6A17CAF004F2AF623F8D3B66491506A44CC78B79D84B6FC773K5I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7EFD6D1767A999976A0AD718F9B292DB2E6A17CBF103FCA3623F8D3B66491506A44CC78B79D84B6FC771K5I9M" TargetMode="External"/><Relationship Id="rId23" Type="http://schemas.openxmlformats.org/officeDocument/2006/relationships/hyperlink" Target="consultantplus://offline/ref=B17EFD6D1767A999976A0AD718F9B292DB2E6A17CAF004F2AF623F8D3B66491506A44CC78B79D84B6FC773K5I3M" TargetMode="External"/><Relationship Id="rId10" Type="http://schemas.openxmlformats.org/officeDocument/2006/relationships/hyperlink" Target="consultantplus://offline/ref=B17EFD6D1767A999976A0AD718F9B292DB2E6A17CBF103FCA3623F8D3B66491506A44CC78B79D84B6FC771K5IAM" TargetMode="External"/><Relationship Id="rId19" Type="http://schemas.openxmlformats.org/officeDocument/2006/relationships/hyperlink" Target="consultantplus://offline/ref=B17EFD6D1767A999976A0AD718F9B292DB2E6A17CAF004F2AF623F8D3B66491506A44CC78B79D84B6FC772K5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7EFD6D1767A999976A0AD718F9B292DB2E6A17CAF004F2AF623F8D3B66491506A44CC78B79D84B6FC772K5I3M" TargetMode="External"/><Relationship Id="rId14" Type="http://schemas.openxmlformats.org/officeDocument/2006/relationships/hyperlink" Target="consultantplus://offline/ref=B17EFD6D1767A999976A0AD718F9B292DB2E6A17CCFA03FDAE623F8D3B66491506A44CC78B79D84B6FC772K5I3M" TargetMode="External"/><Relationship Id="rId22" Type="http://schemas.openxmlformats.org/officeDocument/2006/relationships/hyperlink" Target="consultantplus://offline/ref=B17EFD6D1767A999976A0AD718F9B292DB2E6A17CAF004F2AF623F8D3B66491506A44CC78B79D84B6FC773K5I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DD0F-A05A-47B8-A922-34E3F58B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18</cp:revision>
  <dcterms:created xsi:type="dcterms:W3CDTF">2016-01-11T07:32:00Z</dcterms:created>
  <dcterms:modified xsi:type="dcterms:W3CDTF">2016-01-14T13:30:00Z</dcterms:modified>
</cp:coreProperties>
</file>